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1E" w:rsidRPr="00702002" w:rsidRDefault="00E8731E" w:rsidP="007020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3"/>
          <w:sz w:val="28"/>
          <w:szCs w:val="28"/>
          <w:bdr w:val="none" w:sz="0" w:space="0" w:color="auto" w:frame="1"/>
        </w:rPr>
      </w:pPr>
      <w:r w:rsidRPr="00702002">
        <w:rPr>
          <w:b/>
          <w:spacing w:val="3"/>
          <w:sz w:val="28"/>
          <w:szCs w:val="28"/>
          <w:bdr w:val="none" w:sz="0" w:space="0" w:color="auto" w:frame="1"/>
        </w:rPr>
        <w:t>Информационное письмо «Изменения законодательства в области пожарной безопасности в 2021 году»</w:t>
      </w:r>
    </w:p>
    <w:p w:rsidR="00E8731E" w:rsidRPr="00702002" w:rsidRDefault="00E8731E" w:rsidP="007020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3"/>
          <w:sz w:val="28"/>
          <w:szCs w:val="28"/>
          <w:bdr w:val="none" w:sz="0" w:space="0" w:color="auto" w:frame="1"/>
        </w:rPr>
      </w:pPr>
    </w:p>
    <w:p w:rsidR="00E8731E" w:rsidRPr="00702002" w:rsidRDefault="00E8731E" w:rsidP="007020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02002">
        <w:rPr>
          <w:spacing w:val="3"/>
          <w:sz w:val="28"/>
          <w:szCs w:val="28"/>
          <w:bdr w:val="none" w:sz="0" w:space="0" w:color="auto" w:frame="1"/>
        </w:rPr>
        <w:t>С 1 января 2021 года вступила в силу </w:t>
      </w:r>
      <w:hyperlink r:id="rId4" w:tooltip="новая редакция правил противопожарного режима, которую Правительство утвердило Постановлением №1479 от 16.09.2020 года" w:history="1">
        <w:r w:rsidRPr="00702002">
          <w:rPr>
            <w:rStyle w:val="a4"/>
            <w:color w:val="auto"/>
            <w:spacing w:val="3"/>
            <w:sz w:val="28"/>
            <w:szCs w:val="28"/>
            <w:bdr w:val="none" w:sz="0" w:space="0" w:color="auto" w:frame="1"/>
          </w:rPr>
          <w:t>новая редакция правил противопожарного режима, которую Правительство утвердило Постановлением №1479 от 16.09.2020 года</w:t>
        </w:r>
      </w:hyperlink>
      <w:r w:rsidRPr="00702002">
        <w:rPr>
          <w:spacing w:val="3"/>
          <w:sz w:val="28"/>
          <w:szCs w:val="28"/>
          <w:bdr w:val="none" w:sz="0" w:space="0" w:color="auto" w:frame="1"/>
        </w:rPr>
        <w:t>. В зоне внимания - несколько новых разделов, касающихся пиротехнических изделий, разведения огня на сельхозземлях и т.д., требования к средствам пожаротушения, уточненные правила эксплуатации подвалов и цоколей, корректировка требований к безопасности в общественных местах.  </w:t>
      </w:r>
    </w:p>
    <w:p w:rsidR="00E8731E" w:rsidRPr="00702002" w:rsidRDefault="00E8731E" w:rsidP="007020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02002">
        <w:rPr>
          <w:sz w:val="28"/>
          <w:szCs w:val="28"/>
        </w:rPr>
        <w:t>Новые правила дополнены разделами XXIII «Применение и реализация пиротехнических изделий бытового назначения» и XXIV «Применение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сооружениях».</w:t>
      </w:r>
    </w:p>
    <w:p w:rsidR="00E8731E" w:rsidRPr="00702002" w:rsidRDefault="00E8731E" w:rsidP="007020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8731E" w:rsidRPr="00702002" w:rsidRDefault="00E8731E" w:rsidP="00702002">
      <w:pPr>
        <w:pStyle w:val="1"/>
        <w:spacing w:before="0" w:beforeAutospacing="0" w:after="0" w:afterAutospacing="0"/>
        <w:ind w:firstLine="709"/>
        <w:jc w:val="both"/>
        <w:rPr>
          <w:b w:val="0"/>
          <w:spacing w:val="3"/>
          <w:sz w:val="28"/>
          <w:szCs w:val="28"/>
        </w:rPr>
      </w:pPr>
      <w:r w:rsidRPr="00702002">
        <w:rPr>
          <w:b w:val="0"/>
          <w:spacing w:val="3"/>
          <w:sz w:val="28"/>
          <w:szCs w:val="28"/>
        </w:rPr>
        <w:t>Федеральным законом от 22 декабря 2020 г. N 454-ФЗ "О внесении изменений в отдельные законодательные акты Российской Федерации в части совершенствования деятельности в области пожарной безопасности" внесены изменения в:</w:t>
      </w:r>
    </w:p>
    <w:p w:rsidR="00E8731E" w:rsidRPr="00E8731E" w:rsidRDefault="00E8731E" w:rsidP="007020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8731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Федеральный закон от 21 декабря 1994 года N 69-ФЗ "О пожарной безопасности" </w:t>
      </w:r>
    </w:p>
    <w:p w:rsidR="00E8731E" w:rsidRPr="00E8731E" w:rsidRDefault="00E8731E" w:rsidP="007020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8731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Федеральн</w:t>
      </w:r>
      <w:r w:rsidR="00702002" w:rsidRPr="007020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ый закон</w:t>
      </w:r>
      <w:r w:rsidRPr="00E8731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</w:p>
    <w:p w:rsidR="00E8731E" w:rsidRPr="00E8731E" w:rsidRDefault="00E8731E" w:rsidP="007020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8731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Федеральный закон от 6 октября 2003 года N 131-ФЗ "Об общих принципах организации местного самоупра</w:t>
      </w:r>
      <w:r w:rsidR="00702002" w:rsidRPr="007020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вления в Российской Федерации" </w:t>
      </w:r>
    </w:p>
    <w:p w:rsidR="00E8731E" w:rsidRPr="00702002" w:rsidRDefault="00E8731E" w:rsidP="007020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8731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Лесного кодекса Российской Федерации</w:t>
      </w:r>
      <w:r w:rsidR="00702002" w:rsidRPr="007020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Pr="00E8731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702002" w:rsidRPr="00702002" w:rsidRDefault="00702002" w:rsidP="007020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02">
        <w:rPr>
          <w:sz w:val="28"/>
          <w:szCs w:val="28"/>
        </w:rPr>
        <w:t>Усовершенствована деятельность в области пожарной безопасности.</w:t>
      </w:r>
    </w:p>
    <w:p w:rsidR="00702002" w:rsidRPr="00702002" w:rsidRDefault="00702002" w:rsidP="007020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02">
        <w:rPr>
          <w:sz w:val="28"/>
          <w:szCs w:val="28"/>
        </w:rPr>
        <w:t>Введены понятия "ландшафтный (природный) пожар" и "лесной пожар".</w:t>
      </w:r>
    </w:p>
    <w:p w:rsidR="00702002" w:rsidRPr="00702002" w:rsidRDefault="00702002" w:rsidP="007020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02">
        <w:rPr>
          <w:sz w:val="28"/>
          <w:szCs w:val="28"/>
        </w:rPr>
        <w:t xml:space="preserve">К полномочиям регионов отнесена организация тушения ландшафтных (природных) пожаров силами и средствами единой </w:t>
      </w:r>
      <w:proofErr w:type="spellStart"/>
      <w:r w:rsidRPr="00702002">
        <w:rPr>
          <w:sz w:val="28"/>
          <w:szCs w:val="28"/>
        </w:rPr>
        <w:t>госсистемы</w:t>
      </w:r>
      <w:proofErr w:type="spellEnd"/>
      <w:r w:rsidRPr="00702002">
        <w:rPr>
          <w:sz w:val="28"/>
          <w:szCs w:val="28"/>
        </w:rPr>
        <w:t xml:space="preserve"> предупреждения и ликвидации ЧС, расположенными на территории субъекта РФ. Исключение - пожары на землях лесного фонда, землях обороны и безопасности, на особо охраняемых природных территориях.</w:t>
      </w:r>
    </w:p>
    <w:p w:rsidR="00702002" w:rsidRPr="00702002" w:rsidRDefault="00702002" w:rsidP="007020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02">
        <w:rPr>
          <w:sz w:val="28"/>
          <w:szCs w:val="28"/>
        </w:rPr>
        <w:t>С 2022 г. на органы МСУ муниципальных районов возлагается обеспечение первичных мер пожарной безопасности в границах этих районов за пределами городских и сельских населенных пунктов. Также с 2022 г. за этими органами закрепят право на создание муниципальной пожарной охраны.</w:t>
      </w:r>
    </w:p>
    <w:p w:rsidR="00702002" w:rsidRPr="00702002" w:rsidRDefault="00702002" w:rsidP="007020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02">
        <w:rPr>
          <w:sz w:val="28"/>
          <w:szCs w:val="28"/>
        </w:rPr>
        <w:t xml:space="preserve">Уточнены основания для внеплановых проверок органами </w:t>
      </w:r>
      <w:proofErr w:type="spellStart"/>
      <w:r w:rsidRPr="00702002">
        <w:rPr>
          <w:sz w:val="28"/>
          <w:szCs w:val="28"/>
        </w:rPr>
        <w:t>госпожарнадзора</w:t>
      </w:r>
      <w:proofErr w:type="spellEnd"/>
      <w:r w:rsidRPr="00702002">
        <w:rPr>
          <w:sz w:val="28"/>
          <w:szCs w:val="28"/>
        </w:rPr>
        <w:t xml:space="preserve"> органов МСУ при введении особого противопожарного режима. Они будут проводиться только в отношении населенных пунктов, подверженных угрозе лесных и других ландшафтных (природных) пожаров, </w:t>
      </w:r>
      <w:r w:rsidRPr="00702002">
        <w:rPr>
          <w:sz w:val="28"/>
          <w:szCs w:val="28"/>
        </w:rPr>
        <w:lastRenderedPageBreak/>
        <w:t>перечень которых утверждается уполномоченным региональным органом. Критерии определения таких населенных пунктов установит Правительство.</w:t>
      </w:r>
    </w:p>
    <w:p w:rsidR="00702002" w:rsidRPr="00E8731E" w:rsidRDefault="00702002" w:rsidP="007020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8731E" w:rsidRPr="00702002" w:rsidRDefault="00702002" w:rsidP="00702002">
      <w:pPr>
        <w:pStyle w:val="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02002">
        <w:rPr>
          <w:rStyle w:val="a5"/>
          <w:b w:val="0"/>
          <w:sz w:val="28"/>
          <w:szCs w:val="28"/>
          <w:bdr w:val="none" w:sz="0" w:space="0" w:color="auto" w:frame="1"/>
        </w:rPr>
        <w:t xml:space="preserve">С </w:t>
      </w:r>
      <w:r w:rsidR="00E8731E" w:rsidRPr="00702002">
        <w:rPr>
          <w:rStyle w:val="a5"/>
          <w:b w:val="0"/>
          <w:sz w:val="28"/>
          <w:szCs w:val="28"/>
          <w:bdr w:val="none" w:sz="0" w:space="0" w:color="auto" w:frame="1"/>
        </w:rPr>
        <w:t>01.03.2021 начал действовать новый </w:t>
      </w:r>
      <w:hyperlink r:id="rId5" w:tgtFrame="_blank" w:history="1">
        <w:r w:rsidR="00E8731E" w:rsidRPr="00702002">
          <w:rPr>
            <w:rStyle w:val="a5"/>
            <w:b w:val="0"/>
            <w:sz w:val="28"/>
            <w:szCs w:val="28"/>
            <w:u w:val="single"/>
            <w:bdr w:val="none" w:sz="0" w:space="0" w:color="auto" w:frame="1"/>
          </w:rPr>
          <w:t>СП 484.1311500.2020</w:t>
        </w:r>
      </w:hyperlink>
      <w:r w:rsidR="00E8731E" w:rsidRPr="00702002">
        <w:rPr>
          <w:rStyle w:val="a5"/>
          <w:b w:val="0"/>
          <w:sz w:val="28"/>
          <w:szCs w:val="28"/>
          <w:bdr w:val="none" w:sz="0" w:space="0" w:color="auto" w:frame="1"/>
        </w:rPr>
        <w:t>, устанавливающий требования к оборудованию зданий системами пожарной сигнализации</w:t>
      </w:r>
    </w:p>
    <w:p w:rsidR="00D15017" w:rsidRPr="00702002" w:rsidRDefault="00D15017" w:rsidP="007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02" w:rsidRPr="00702002" w:rsidRDefault="00702002" w:rsidP="007020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02002">
        <w:rPr>
          <w:b w:val="0"/>
          <w:sz w:val="28"/>
          <w:szCs w:val="28"/>
        </w:rPr>
        <w:t>Новый Федеральный закон </w:t>
      </w:r>
      <w:hyperlink r:id="rId6" w:tgtFrame="_blank" w:history="1">
        <w:r w:rsidRPr="00702002">
          <w:rPr>
            <w:rStyle w:val="a4"/>
            <w:rFonts w:eastAsiaTheme="majorEastAsia"/>
            <w:b w:val="0"/>
            <w:color w:val="auto"/>
            <w:sz w:val="28"/>
            <w:szCs w:val="28"/>
          </w:rPr>
          <w:t>от 09.03.2021 № 36-ФЗ</w:t>
        </w:r>
      </w:hyperlink>
      <w:r w:rsidRPr="00702002">
        <w:rPr>
          <w:b w:val="0"/>
          <w:sz w:val="28"/>
          <w:szCs w:val="28"/>
        </w:rPr>
        <w:t xml:space="preserve"> «</w:t>
      </w:r>
      <w:r w:rsidRPr="00702002">
        <w:rPr>
          <w:b w:val="0"/>
          <w:color w:val="000000"/>
          <w:sz w:val="28"/>
          <w:szCs w:val="28"/>
        </w:rPr>
        <w:t xml:space="preserve">О внесении изменений в Кодекс Российской Федерации об административных правонарушениях» </w:t>
      </w:r>
      <w:r w:rsidRPr="00702002">
        <w:rPr>
          <w:b w:val="0"/>
          <w:sz w:val="28"/>
          <w:szCs w:val="28"/>
        </w:rPr>
        <w:t> вносит изменения в ст. 20.4 </w:t>
      </w:r>
      <w:hyperlink r:id="rId7" w:tgtFrame="_blank" w:history="1">
        <w:r w:rsidRPr="00702002">
          <w:rPr>
            <w:rStyle w:val="a4"/>
            <w:rFonts w:eastAsiaTheme="majorEastAsia"/>
            <w:b w:val="0"/>
            <w:color w:val="auto"/>
            <w:sz w:val="28"/>
            <w:szCs w:val="28"/>
          </w:rPr>
          <w:t>КоАП РФ</w:t>
        </w:r>
      </w:hyperlink>
      <w:r w:rsidRPr="00702002">
        <w:rPr>
          <w:b w:val="0"/>
          <w:sz w:val="28"/>
          <w:szCs w:val="28"/>
        </w:rPr>
        <w:t>, устанавливающую ответственность за нарушение требований пожарной безопасности.</w:t>
      </w:r>
    </w:p>
    <w:p w:rsidR="00702002" w:rsidRDefault="00702002" w:rsidP="007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DA" w:rsidRPr="00702002" w:rsidRDefault="00C91EDA" w:rsidP="007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1EDA" w:rsidRPr="00702002" w:rsidSect="00D1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05"/>
    <w:rsid w:val="001B4605"/>
    <w:rsid w:val="00702002"/>
    <w:rsid w:val="00C91EDA"/>
    <w:rsid w:val="00D15017"/>
    <w:rsid w:val="00E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657D"/>
  <w15:docId w15:val="{62B404BE-E20E-43BE-849A-4399C0C1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17"/>
  </w:style>
  <w:style w:type="paragraph" w:styleId="1">
    <w:name w:val="heading 1"/>
    <w:basedOn w:val="a"/>
    <w:link w:val="10"/>
    <w:uiPriority w:val="9"/>
    <w:qFormat/>
    <w:rsid w:val="00E87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873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873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">
    <w:name w:val="p"/>
    <w:basedOn w:val="a"/>
    <w:rsid w:val="00E8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36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5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11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34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676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2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807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573830960" TargetMode="External"/><Relationship Id="rId5" Type="http://schemas.openxmlformats.org/officeDocument/2006/relationships/hyperlink" Target="kodeks://link/d?nd=566249686" TargetMode="External"/><Relationship Id="rId4" Type="http://schemas.openxmlformats.org/officeDocument/2006/relationships/hyperlink" Target="http://static.consultant.ru/obj/file/doc/pr_250920-147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2021-04-26T12:02:00Z</dcterms:created>
  <dcterms:modified xsi:type="dcterms:W3CDTF">2021-04-26T12:36:00Z</dcterms:modified>
</cp:coreProperties>
</file>