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F7" w:rsidRPr="0086097D" w:rsidRDefault="006B37F7" w:rsidP="00964F3B">
      <w:pPr>
        <w:shd w:val="clear" w:color="auto" w:fill="FFFFFF"/>
        <w:spacing w:after="0" w:line="240" w:lineRule="auto"/>
        <w:jc w:val="center"/>
        <w:rPr>
          <w:rFonts w:ascii="Arial" w:hAnsi="Arial"/>
          <w:bCs/>
          <w:sz w:val="24"/>
          <w:szCs w:val="28"/>
          <w:lang w:eastAsia="ru-RU"/>
        </w:rPr>
      </w:pPr>
      <w:r w:rsidRPr="0086097D">
        <w:rPr>
          <w:rFonts w:ascii="Arial" w:hAnsi="Arial"/>
          <w:bCs/>
          <w:sz w:val="24"/>
          <w:szCs w:val="28"/>
          <w:lang w:eastAsia="ru-RU"/>
        </w:rPr>
        <w:t>РОССИЙСКАЯ ФЕДЕРАЦИЯ</w:t>
      </w:r>
    </w:p>
    <w:p w:rsidR="006B37F7" w:rsidRPr="0086097D" w:rsidRDefault="006B37F7" w:rsidP="00964F3B">
      <w:pPr>
        <w:shd w:val="clear" w:color="auto" w:fill="FFFFFF"/>
        <w:spacing w:after="0" w:line="240" w:lineRule="auto"/>
        <w:jc w:val="center"/>
        <w:rPr>
          <w:rFonts w:ascii="Arial" w:hAnsi="Arial"/>
          <w:bCs/>
          <w:sz w:val="24"/>
          <w:szCs w:val="28"/>
          <w:lang w:eastAsia="ru-RU"/>
        </w:rPr>
      </w:pPr>
      <w:r w:rsidRPr="0086097D">
        <w:rPr>
          <w:rFonts w:ascii="Arial" w:hAnsi="Arial"/>
          <w:bCs/>
          <w:sz w:val="24"/>
          <w:szCs w:val="28"/>
          <w:lang w:eastAsia="ru-RU"/>
        </w:rPr>
        <w:t>ОРЛОВСКАЯ ОБЛАСТЬ</w:t>
      </w:r>
    </w:p>
    <w:p w:rsidR="006B37F7" w:rsidRPr="0086097D" w:rsidRDefault="006B37F7" w:rsidP="00964F3B">
      <w:pPr>
        <w:shd w:val="clear" w:color="auto" w:fill="FFFFFF"/>
        <w:spacing w:after="0" w:line="240" w:lineRule="auto"/>
        <w:jc w:val="center"/>
        <w:rPr>
          <w:rFonts w:ascii="Arial" w:hAnsi="Arial"/>
          <w:bCs/>
          <w:sz w:val="24"/>
          <w:szCs w:val="28"/>
          <w:lang w:eastAsia="ru-RU"/>
        </w:rPr>
      </w:pPr>
      <w:r w:rsidRPr="0086097D">
        <w:rPr>
          <w:rFonts w:ascii="Arial" w:hAnsi="Arial"/>
          <w:bCs/>
          <w:sz w:val="24"/>
          <w:szCs w:val="28"/>
          <w:lang w:eastAsia="ru-RU"/>
        </w:rPr>
        <w:t>НОВОДЕРЕВЕНЬКОВСКИЙ РАЙОН</w:t>
      </w:r>
    </w:p>
    <w:p w:rsidR="006B37F7" w:rsidRPr="0086097D" w:rsidRDefault="006B37F7" w:rsidP="00964F3B">
      <w:pPr>
        <w:shd w:val="clear" w:color="auto" w:fill="FFFFFF"/>
        <w:spacing w:after="0" w:line="240" w:lineRule="auto"/>
        <w:jc w:val="center"/>
        <w:rPr>
          <w:rFonts w:ascii="Arial" w:hAnsi="Arial"/>
          <w:bCs/>
          <w:sz w:val="24"/>
          <w:szCs w:val="28"/>
          <w:lang w:eastAsia="ru-RU"/>
        </w:rPr>
      </w:pPr>
    </w:p>
    <w:p w:rsidR="006B37F7" w:rsidRPr="0086097D" w:rsidRDefault="006B37F7" w:rsidP="00964F3B">
      <w:pPr>
        <w:shd w:val="clear" w:color="auto" w:fill="FFFFFF"/>
        <w:spacing w:after="0" w:line="240" w:lineRule="auto"/>
        <w:jc w:val="center"/>
        <w:rPr>
          <w:rFonts w:ascii="Arial" w:hAnsi="Arial"/>
          <w:bCs/>
          <w:sz w:val="24"/>
          <w:szCs w:val="28"/>
          <w:lang w:eastAsia="ru-RU"/>
        </w:rPr>
      </w:pPr>
      <w:r w:rsidRPr="0086097D">
        <w:rPr>
          <w:rFonts w:ascii="Arial" w:hAnsi="Arial"/>
          <w:bCs/>
          <w:sz w:val="24"/>
          <w:szCs w:val="28"/>
          <w:lang w:eastAsia="ru-RU"/>
        </w:rPr>
        <w:t>Администрация Новодеревеньковского сельского поселения</w:t>
      </w:r>
    </w:p>
    <w:p w:rsidR="006B37F7" w:rsidRPr="0086097D" w:rsidRDefault="006B37F7" w:rsidP="00964F3B">
      <w:pPr>
        <w:shd w:val="clear" w:color="auto" w:fill="FFFFFF"/>
        <w:spacing w:after="0" w:line="240" w:lineRule="auto"/>
        <w:jc w:val="center"/>
        <w:rPr>
          <w:rFonts w:ascii="Arial" w:hAnsi="Arial"/>
          <w:bCs/>
          <w:sz w:val="24"/>
          <w:szCs w:val="28"/>
          <w:lang w:eastAsia="ru-RU"/>
        </w:rPr>
      </w:pPr>
    </w:p>
    <w:p w:rsidR="006B37F7" w:rsidRPr="0086097D" w:rsidRDefault="006B37F7" w:rsidP="00964F3B">
      <w:pPr>
        <w:shd w:val="clear" w:color="auto" w:fill="FFFFFF"/>
        <w:spacing w:after="0" w:line="240" w:lineRule="auto"/>
        <w:jc w:val="center"/>
        <w:rPr>
          <w:rFonts w:ascii="Arial" w:hAnsi="Arial"/>
          <w:bCs/>
          <w:sz w:val="24"/>
          <w:szCs w:val="28"/>
          <w:lang w:eastAsia="ru-RU"/>
        </w:rPr>
      </w:pPr>
      <w:r w:rsidRPr="0086097D">
        <w:rPr>
          <w:rFonts w:ascii="Arial" w:hAnsi="Arial"/>
          <w:bCs/>
          <w:sz w:val="24"/>
          <w:szCs w:val="28"/>
          <w:lang w:eastAsia="ru-RU"/>
        </w:rPr>
        <w:t>ПОСТАНОВЛЕНИЕ</w:t>
      </w:r>
    </w:p>
    <w:p w:rsidR="006B37F7" w:rsidRPr="0086097D" w:rsidRDefault="006B37F7" w:rsidP="00964F3B">
      <w:pPr>
        <w:shd w:val="clear" w:color="auto" w:fill="FFFFFF"/>
        <w:spacing w:after="0" w:line="240" w:lineRule="auto"/>
        <w:jc w:val="center"/>
        <w:rPr>
          <w:rFonts w:ascii="Arial" w:hAnsi="Arial" w:cs="Helvetica"/>
          <w:sz w:val="24"/>
          <w:szCs w:val="28"/>
          <w:lang w:eastAsia="ru-RU"/>
        </w:rPr>
      </w:pPr>
    </w:p>
    <w:p w:rsidR="006B37F7" w:rsidRPr="0086097D" w:rsidRDefault="006B37F7" w:rsidP="00964F3B">
      <w:pPr>
        <w:shd w:val="clear" w:color="auto" w:fill="FFFFFF"/>
        <w:spacing w:after="240" w:line="360" w:lineRule="atLeast"/>
        <w:rPr>
          <w:rFonts w:ascii="Arial" w:hAnsi="Arial"/>
          <w:sz w:val="24"/>
          <w:szCs w:val="28"/>
          <w:lang w:eastAsia="ru-RU"/>
        </w:rPr>
      </w:pPr>
      <w:r w:rsidRPr="0086097D">
        <w:rPr>
          <w:rFonts w:ascii="Arial" w:hAnsi="Arial"/>
          <w:sz w:val="24"/>
          <w:szCs w:val="28"/>
          <w:lang w:eastAsia="ru-RU"/>
        </w:rPr>
        <w:t xml:space="preserve">От 31 января  </w:t>
      </w:r>
      <w:smartTag w:uri="urn:schemas-microsoft-com:office:smarttags" w:element="metricconverter">
        <w:smartTagPr>
          <w:attr w:name="ProductID" w:val="2023 г"/>
        </w:smartTagPr>
        <w:r w:rsidRPr="0086097D">
          <w:rPr>
            <w:rFonts w:ascii="Arial" w:hAnsi="Arial"/>
            <w:sz w:val="24"/>
            <w:szCs w:val="28"/>
            <w:lang w:eastAsia="ru-RU"/>
          </w:rPr>
          <w:t>2023 г</w:t>
        </w:r>
      </w:smartTag>
      <w:r w:rsidRPr="0086097D">
        <w:rPr>
          <w:rFonts w:ascii="Arial" w:hAnsi="Arial"/>
          <w:sz w:val="24"/>
          <w:szCs w:val="28"/>
          <w:lang w:eastAsia="ru-RU"/>
        </w:rPr>
        <w:t>.                                                                 № 2</w:t>
      </w:r>
    </w:p>
    <w:p w:rsidR="006B37F7" w:rsidRPr="0086097D" w:rsidRDefault="006B37F7" w:rsidP="00964F3B">
      <w:pPr>
        <w:shd w:val="clear" w:color="auto" w:fill="FFFFFF"/>
        <w:spacing w:after="240" w:line="360" w:lineRule="atLeast"/>
        <w:jc w:val="center"/>
        <w:rPr>
          <w:rFonts w:ascii="Arial" w:hAnsi="Arial"/>
          <w:sz w:val="24"/>
          <w:szCs w:val="28"/>
          <w:lang w:eastAsia="ru-RU"/>
        </w:rPr>
      </w:pPr>
      <w:r w:rsidRPr="0086097D">
        <w:rPr>
          <w:rFonts w:ascii="Arial" w:hAnsi="Arial"/>
          <w:sz w:val="24"/>
          <w:szCs w:val="28"/>
          <w:lang w:eastAsia="ru-RU"/>
        </w:rPr>
        <w:t>Об утверждении Порядка осуществления бюджетных инвестиций в форме капитальных вложений в объекты муниципальной собственности за счет средств местного бюджета</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 xml:space="preserve">                     В соответствии со статьями 78.2 и 79 Бюджетного кодекса Российской Федерации, администрация Новодеревеньковского сельского поселения ПОСТАНОВЛЯЕТ:</w:t>
      </w:r>
    </w:p>
    <w:p w:rsidR="006B37F7" w:rsidRPr="0086097D" w:rsidRDefault="006B37F7" w:rsidP="00964F3B">
      <w:pPr>
        <w:numPr>
          <w:ilvl w:val="0"/>
          <w:numId w:val="1"/>
        </w:numPr>
        <w:shd w:val="clear" w:color="auto" w:fill="FFFFFF"/>
        <w:spacing w:after="240" w:line="360" w:lineRule="atLeast"/>
        <w:ind w:left="1193"/>
        <w:rPr>
          <w:rFonts w:ascii="Arial" w:hAnsi="Arial"/>
          <w:sz w:val="24"/>
          <w:szCs w:val="28"/>
          <w:lang w:eastAsia="ru-RU"/>
        </w:rPr>
      </w:pPr>
      <w:r w:rsidRPr="0086097D">
        <w:rPr>
          <w:rFonts w:ascii="Arial" w:hAnsi="Arial"/>
          <w:sz w:val="24"/>
          <w:szCs w:val="28"/>
          <w:lang w:eastAsia="ru-RU"/>
        </w:rPr>
        <w:t>Утвердить прилагаемый Порядок осуществления бюджетных инвестиций в форме капитальных вложений в объекты муниципальной собственности за счет средств местного бюджета.</w:t>
      </w:r>
    </w:p>
    <w:p w:rsidR="006B37F7" w:rsidRPr="0086097D" w:rsidRDefault="006B37F7" w:rsidP="00964F3B">
      <w:pPr>
        <w:numPr>
          <w:ilvl w:val="0"/>
          <w:numId w:val="1"/>
        </w:numPr>
        <w:shd w:val="clear" w:color="auto" w:fill="FFFFFF"/>
        <w:spacing w:after="240" w:line="360" w:lineRule="atLeast"/>
        <w:ind w:left="1193"/>
        <w:jc w:val="both"/>
        <w:rPr>
          <w:rFonts w:ascii="Arial" w:hAnsi="Arial"/>
          <w:sz w:val="24"/>
          <w:szCs w:val="28"/>
          <w:lang w:eastAsia="ru-RU"/>
        </w:rPr>
      </w:pPr>
      <w:r w:rsidRPr="0086097D">
        <w:rPr>
          <w:rFonts w:ascii="Arial" w:hAnsi="Arial"/>
          <w:sz w:val="24"/>
          <w:szCs w:val="28"/>
          <w:lang w:eastAsia="ru-RU"/>
        </w:rPr>
        <w:t>Данное постановление обнародовать и разместить на сайте администрации в информационной коммуникационной сети «Интернет»</w:t>
      </w:r>
    </w:p>
    <w:p w:rsidR="006B37F7" w:rsidRPr="0086097D" w:rsidRDefault="006B37F7" w:rsidP="00964F3B">
      <w:pPr>
        <w:numPr>
          <w:ilvl w:val="0"/>
          <w:numId w:val="1"/>
        </w:numPr>
        <w:shd w:val="clear" w:color="auto" w:fill="FFFFFF"/>
        <w:spacing w:after="240" w:line="360" w:lineRule="atLeast"/>
        <w:ind w:left="1193"/>
        <w:rPr>
          <w:rFonts w:ascii="Arial" w:hAnsi="Arial"/>
          <w:sz w:val="24"/>
          <w:szCs w:val="28"/>
          <w:lang w:eastAsia="ru-RU"/>
        </w:rPr>
      </w:pPr>
      <w:r w:rsidRPr="0086097D">
        <w:rPr>
          <w:rFonts w:ascii="Arial" w:hAnsi="Arial"/>
          <w:sz w:val="24"/>
          <w:szCs w:val="28"/>
          <w:lang w:eastAsia="ru-RU"/>
        </w:rPr>
        <w:t>Контроль за исполнением настоящего постановления оставляю за собой.</w:t>
      </w:r>
    </w:p>
    <w:p w:rsidR="006B37F7" w:rsidRPr="0086097D" w:rsidRDefault="006B37F7" w:rsidP="0079374D">
      <w:pPr>
        <w:shd w:val="clear" w:color="auto" w:fill="FFFFFF"/>
        <w:spacing w:after="0" w:line="240" w:lineRule="auto"/>
        <w:rPr>
          <w:rFonts w:ascii="Arial" w:hAnsi="Arial"/>
          <w:sz w:val="24"/>
          <w:szCs w:val="28"/>
          <w:lang w:eastAsia="ru-RU"/>
        </w:rPr>
      </w:pPr>
      <w:r w:rsidRPr="0086097D">
        <w:rPr>
          <w:rFonts w:ascii="Arial" w:hAnsi="Arial"/>
          <w:sz w:val="24"/>
          <w:szCs w:val="28"/>
          <w:lang w:eastAsia="ru-RU"/>
        </w:rPr>
        <w:t> </w:t>
      </w:r>
    </w:p>
    <w:p w:rsidR="006B37F7" w:rsidRPr="0086097D" w:rsidRDefault="006B37F7" w:rsidP="0079374D">
      <w:pPr>
        <w:shd w:val="clear" w:color="auto" w:fill="FFFFFF"/>
        <w:spacing w:after="0" w:line="240" w:lineRule="auto"/>
        <w:rPr>
          <w:rFonts w:ascii="Arial" w:hAnsi="Arial"/>
          <w:sz w:val="24"/>
          <w:szCs w:val="28"/>
          <w:lang w:eastAsia="ru-RU"/>
        </w:rPr>
      </w:pPr>
    </w:p>
    <w:p w:rsidR="006B37F7" w:rsidRPr="0086097D" w:rsidRDefault="006B37F7" w:rsidP="00C72F07">
      <w:pPr>
        <w:shd w:val="clear" w:color="auto" w:fill="FFFFFF"/>
        <w:spacing w:after="0" w:line="240" w:lineRule="auto"/>
        <w:jc w:val="center"/>
        <w:rPr>
          <w:rFonts w:ascii="Arial" w:hAnsi="Arial"/>
          <w:sz w:val="24"/>
          <w:szCs w:val="28"/>
          <w:lang w:eastAsia="ru-RU"/>
        </w:rPr>
      </w:pPr>
      <w:r w:rsidRPr="0086097D">
        <w:rPr>
          <w:rFonts w:ascii="Arial" w:hAnsi="Arial"/>
          <w:sz w:val="24"/>
          <w:szCs w:val="28"/>
          <w:lang w:eastAsia="ru-RU"/>
        </w:rPr>
        <w:t>Глава  поселения                                              С.В.Меркулов</w:t>
      </w:r>
    </w:p>
    <w:p w:rsidR="006B37F7" w:rsidRPr="0086097D" w:rsidRDefault="006B37F7" w:rsidP="00C72F07">
      <w:pPr>
        <w:shd w:val="clear" w:color="auto" w:fill="FFFFFF"/>
        <w:spacing w:after="240" w:line="360" w:lineRule="atLeast"/>
        <w:jc w:val="center"/>
        <w:rPr>
          <w:rFonts w:ascii="Arial" w:hAnsi="Arial"/>
          <w:sz w:val="24"/>
          <w:szCs w:val="28"/>
          <w:lang w:eastAsia="ru-RU"/>
        </w:rPr>
      </w:pPr>
    </w:p>
    <w:p w:rsidR="006B37F7" w:rsidRPr="0086097D" w:rsidRDefault="006B37F7" w:rsidP="00964F3B">
      <w:pPr>
        <w:shd w:val="clear" w:color="auto" w:fill="FFFFFF"/>
        <w:spacing w:after="240" w:line="360" w:lineRule="atLeast"/>
        <w:rPr>
          <w:rFonts w:ascii="Arial" w:hAnsi="Arial"/>
          <w:sz w:val="24"/>
          <w:szCs w:val="28"/>
          <w:lang w:eastAsia="ru-RU"/>
        </w:rPr>
      </w:pPr>
      <w:r w:rsidRPr="0086097D">
        <w:rPr>
          <w:rFonts w:ascii="Arial" w:hAnsi="Arial"/>
          <w:sz w:val="24"/>
          <w:szCs w:val="28"/>
          <w:lang w:eastAsia="ru-RU"/>
        </w:rPr>
        <w:t> </w:t>
      </w:r>
    </w:p>
    <w:p w:rsidR="006B37F7" w:rsidRPr="0086097D" w:rsidRDefault="006B37F7" w:rsidP="00964F3B">
      <w:pPr>
        <w:shd w:val="clear" w:color="auto" w:fill="FFFFFF"/>
        <w:spacing w:after="240" w:line="360" w:lineRule="atLeast"/>
        <w:rPr>
          <w:rFonts w:ascii="Arial" w:hAnsi="Arial"/>
          <w:sz w:val="24"/>
          <w:szCs w:val="28"/>
          <w:lang w:eastAsia="ru-RU"/>
        </w:rPr>
      </w:pPr>
      <w:r w:rsidRPr="0086097D">
        <w:rPr>
          <w:rFonts w:ascii="Arial" w:hAnsi="Arial"/>
          <w:sz w:val="24"/>
          <w:szCs w:val="28"/>
          <w:lang w:eastAsia="ru-RU"/>
        </w:rPr>
        <w:t> </w:t>
      </w:r>
    </w:p>
    <w:p w:rsidR="006B37F7" w:rsidRPr="0086097D" w:rsidRDefault="006B37F7" w:rsidP="00964F3B">
      <w:pPr>
        <w:shd w:val="clear" w:color="auto" w:fill="FFFFFF"/>
        <w:spacing w:after="240" w:line="360" w:lineRule="atLeast"/>
        <w:rPr>
          <w:rFonts w:ascii="Arial" w:hAnsi="Arial"/>
          <w:sz w:val="24"/>
          <w:szCs w:val="28"/>
          <w:lang w:eastAsia="ru-RU"/>
        </w:rPr>
      </w:pPr>
      <w:r w:rsidRPr="0086097D">
        <w:rPr>
          <w:rFonts w:ascii="Arial" w:hAnsi="Arial"/>
          <w:sz w:val="24"/>
          <w:szCs w:val="28"/>
          <w:lang w:eastAsia="ru-RU"/>
        </w:rPr>
        <w:t> </w:t>
      </w:r>
    </w:p>
    <w:p w:rsidR="006B37F7" w:rsidRPr="0086097D" w:rsidRDefault="006B37F7" w:rsidP="00964F3B">
      <w:pPr>
        <w:shd w:val="clear" w:color="auto" w:fill="FFFFFF"/>
        <w:spacing w:after="240" w:line="360" w:lineRule="atLeast"/>
        <w:rPr>
          <w:rFonts w:ascii="Arial" w:hAnsi="Arial"/>
          <w:sz w:val="24"/>
          <w:szCs w:val="28"/>
          <w:lang w:eastAsia="ru-RU"/>
        </w:rPr>
      </w:pPr>
      <w:r w:rsidRPr="0086097D">
        <w:rPr>
          <w:rFonts w:ascii="Arial" w:hAnsi="Arial"/>
          <w:sz w:val="24"/>
          <w:szCs w:val="28"/>
          <w:lang w:eastAsia="ru-RU"/>
        </w:rPr>
        <w:t> </w:t>
      </w:r>
    </w:p>
    <w:p w:rsidR="006B37F7" w:rsidRPr="0086097D" w:rsidRDefault="006B37F7" w:rsidP="00964F3B">
      <w:pPr>
        <w:shd w:val="clear" w:color="auto" w:fill="FFFFFF"/>
        <w:spacing w:after="240" w:line="360" w:lineRule="atLeast"/>
        <w:rPr>
          <w:rFonts w:ascii="Arial" w:hAnsi="Arial"/>
          <w:sz w:val="24"/>
          <w:szCs w:val="28"/>
          <w:lang w:eastAsia="ru-RU"/>
        </w:rPr>
      </w:pPr>
    </w:p>
    <w:p w:rsidR="006B37F7" w:rsidRPr="0086097D" w:rsidRDefault="006B37F7" w:rsidP="00964F3B">
      <w:pPr>
        <w:shd w:val="clear" w:color="auto" w:fill="FFFFFF"/>
        <w:spacing w:after="240" w:line="360" w:lineRule="atLeast"/>
        <w:rPr>
          <w:rFonts w:ascii="Arial" w:hAnsi="Arial"/>
          <w:sz w:val="24"/>
          <w:szCs w:val="28"/>
          <w:lang w:eastAsia="ru-RU"/>
        </w:rPr>
      </w:pPr>
    </w:p>
    <w:p w:rsidR="006B37F7" w:rsidRPr="0086097D" w:rsidRDefault="006B37F7" w:rsidP="00964F3B">
      <w:pPr>
        <w:shd w:val="clear" w:color="auto" w:fill="FFFFFF"/>
        <w:spacing w:after="240" w:line="360" w:lineRule="atLeast"/>
        <w:rPr>
          <w:rFonts w:ascii="Arial" w:hAnsi="Arial"/>
          <w:sz w:val="24"/>
          <w:szCs w:val="28"/>
          <w:lang w:eastAsia="ru-RU"/>
        </w:rPr>
      </w:pPr>
    </w:p>
    <w:p w:rsidR="006B37F7" w:rsidRPr="0086097D" w:rsidRDefault="006B37F7" w:rsidP="00964F3B">
      <w:pPr>
        <w:shd w:val="clear" w:color="auto" w:fill="FFFFFF"/>
        <w:spacing w:after="240" w:line="360" w:lineRule="atLeast"/>
        <w:rPr>
          <w:rFonts w:ascii="Arial" w:hAnsi="Arial"/>
          <w:sz w:val="24"/>
          <w:szCs w:val="28"/>
          <w:lang w:eastAsia="ru-RU"/>
        </w:rPr>
      </w:pPr>
      <w:r w:rsidRPr="0086097D">
        <w:rPr>
          <w:rFonts w:ascii="Arial" w:hAnsi="Arial"/>
          <w:sz w:val="24"/>
          <w:szCs w:val="28"/>
          <w:lang w:eastAsia="ru-RU"/>
        </w:rPr>
        <w:t> </w:t>
      </w:r>
    </w:p>
    <w:p w:rsidR="006B37F7" w:rsidRPr="0086097D" w:rsidRDefault="006B37F7" w:rsidP="00964F3B">
      <w:pPr>
        <w:shd w:val="clear" w:color="auto" w:fill="FFFFFF"/>
        <w:spacing w:after="0" w:line="240" w:lineRule="auto"/>
        <w:jc w:val="right"/>
        <w:rPr>
          <w:rFonts w:ascii="Arial" w:hAnsi="Arial"/>
          <w:sz w:val="24"/>
          <w:szCs w:val="28"/>
          <w:lang w:eastAsia="ru-RU"/>
        </w:rPr>
      </w:pPr>
      <w:r w:rsidRPr="0086097D">
        <w:rPr>
          <w:rFonts w:ascii="Arial" w:hAnsi="Arial"/>
          <w:sz w:val="24"/>
          <w:szCs w:val="28"/>
          <w:lang w:eastAsia="ru-RU"/>
        </w:rPr>
        <w:t>УТВЕРЖДЕН</w:t>
      </w:r>
    </w:p>
    <w:p w:rsidR="006B37F7" w:rsidRPr="0086097D" w:rsidRDefault="006B37F7" w:rsidP="00964F3B">
      <w:pPr>
        <w:shd w:val="clear" w:color="auto" w:fill="FFFFFF"/>
        <w:spacing w:after="0" w:line="240" w:lineRule="auto"/>
        <w:jc w:val="right"/>
        <w:rPr>
          <w:rFonts w:ascii="Arial" w:hAnsi="Arial"/>
          <w:sz w:val="24"/>
          <w:szCs w:val="28"/>
          <w:lang w:eastAsia="ru-RU"/>
        </w:rPr>
      </w:pPr>
      <w:r w:rsidRPr="0086097D">
        <w:rPr>
          <w:rFonts w:ascii="Arial" w:hAnsi="Arial"/>
          <w:sz w:val="24"/>
          <w:szCs w:val="28"/>
          <w:lang w:eastAsia="ru-RU"/>
        </w:rPr>
        <w:t>постановлением администрации</w:t>
      </w:r>
    </w:p>
    <w:p w:rsidR="006B37F7" w:rsidRPr="0086097D" w:rsidRDefault="006B37F7" w:rsidP="00964F3B">
      <w:pPr>
        <w:shd w:val="clear" w:color="auto" w:fill="FFFFFF"/>
        <w:spacing w:after="0" w:line="240" w:lineRule="auto"/>
        <w:jc w:val="right"/>
        <w:rPr>
          <w:rFonts w:ascii="Arial" w:hAnsi="Arial"/>
          <w:sz w:val="24"/>
          <w:szCs w:val="28"/>
          <w:lang w:eastAsia="ru-RU"/>
        </w:rPr>
      </w:pPr>
      <w:r w:rsidRPr="0086097D">
        <w:rPr>
          <w:rFonts w:ascii="Arial" w:hAnsi="Arial"/>
          <w:sz w:val="24"/>
          <w:szCs w:val="28"/>
          <w:lang w:eastAsia="ru-RU"/>
        </w:rPr>
        <w:t>Новодеревеньковского  сельского поселения</w:t>
      </w:r>
    </w:p>
    <w:p w:rsidR="006B37F7" w:rsidRPr="0086097D" w:rsidRDefault="006B37F7" w:rsidP="00964F3B">
      <w:pPr>
        <w:shd w:val="clear" w:color="auto" w:fill="FFFFFF"/>
        <w:spacing w:after="240" w:line="360" w:lineRule="atLeast"/>
        <w:jc w:val="right"/>
        <w:rPr>
          <w:rFonts w:ascii="Arial" w:hAnsi="Arial"/>
          <w:sz w:val="24"/>
          <w:szCs w:val="28"/>
          <w:lang w:eastAsia="ru-RU"/>
        </w:rPr>
      </w:pPr>
      <w:r w:rsidRPr="0086097D">
        <w:rPr>
          <w:rFonts w:ascii="Arial" w:hAnsi="Arial"/>
          <w:sz w:val="24"/>
          <w:szCs w:val="28"/>
          <w:lang w:eastAsia="ru-RU"/>
        </w:rPr>
        <w:t>от 31.01.2023г. № 2</w:t>
      </w:r>
    </w:p>
    <w:p w:rsidR="006B37F7" w:rsidRPr="0086097D" w:rsidRDefault="006B37F7" w:rsidP="00964F3B">
      <w:pPr>
        <w:shd w:val="clear" w:color="auto" w:fill="FFFFFF"/>
        <w:spacing w:after="240" w:line="360" w:lineRule="atLeast"/>
        <w:jc w:val="center"/>
        <w:rPr>
          <w:rFonts w:ascii="Arial" w:hAnsi="Arial"/>
          <w:sz w:val="24"/>
          <w:szCs w:val="28"/>
          <w:lang w:eastAsia="ru-RU"/>
        </w:rPr>
      </w:pPr>
      <w:r w:rsidRPr="0086097D">
        <w:rPr>
          <w:rFonts w:ascii="Arial" w:hAnsi="Arial"/>
          <w:bCs/>
          <w:sz w:val="24"/>
          <w:szCs w:val="28"/>
          <w:lang w:eastAsia="ru-RU"/>
        </w:rPr>
        <w:t>ПОРЯДОК</w:t>
      </w:r>
    </w:p>
    <w:p w:rsidR="006B37F7" w:rsidRPr="0086097D" w:rsidRDefault="006B37F7" w:rsidP="00964F3B">
      <w:pPr>
        <w:shd w:val="clear" w:color="auto" w:fill="FFFFFF"/>
        <w:spacing w:after="240" w:line="360" w:lineRule="atLeast"/>
        <w:jc w:val="center"/>
        <w:rPr>
          <w:rFonts w:ascii="Arial" w:hAnsi="Arial"/>
          <w:sz w:val="24"/>
          <w:szCs w:val="28"/>
          <w:lang w:eastAsia="ru-RU"/>
        </w:rPr>
      </w:pPr>
      <w:r w:rsidRPr="0086097D">
        <w:rPr>
          <w:rFonts w:ascii="Arial" w:hAnsi="Arial"/>
          <w:bCs/>
          <w:sz w:val="24"/>
          <w:szCs w:val="28"/>
          <w:lang w:eastAsia="ru-RU"/>
        </w:rPr>
        <w:t>осуществления бюджетных инвестиций в форме капитальных вложений в объекты муниципальной собственности за счет средств местного бюджета</w:t>
      </w:r>
    </w:p>
    <w:p w:rsidR="006B37F7" w:rsidRPr="0086097D" w:rsidRDefault="006B37F7" w:rsidP="0079374D">
      <w:pPr>
        <w:numPr>
          <w:ilvl w:val="0"/>
          <w:numId w:val="15"/>
        </w:numPr>
        <w:shd w:val="clear" w:color="auto" w:fill="FFFFFF"/>
        <w:spacing w:after="240" w:line="360" w:lineRule="atLeast"/>
        <w:rPr>
          <w:rFonts w:ascii="Arial" w:hAnsi="Arial"/>
          <w:sz w:val="24"/>
          <w:szCs w:val="28"/>
          <w:lang w:eastAsia="ru-RU"/>
        </w:rPr>
      </w:pPr>
      <w:r w:rsidRPr="0086097D">
        <w:rPr>
          <w:rFonts w:ascii="Arial" w:hAnsi="Arial"/>
          <w:bCs/>
          <w:sz w:val="24"/>
          <w:szCs w:val="28"/>
          <w:lang w:eastAsia="ru-RU"/>
        </w:rPr>
        <w:t>Общие положения</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1.Настоящий Порядок устанавливает:</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а) порядок осуществления бюджетных инвестиций в форме капитальных вложений в объекты капитального строительства муниципальной собственности Новодеревеньковского сельского поселения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б)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2.Осуществление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3.При осуществлении капитальных вложений в объекты не допускается:</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а) предоставление субсидий в отношении объектов, по которым принято решение о подготовке и реализации бюджетных инвестиций;</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б) предоставление бюджетных инвестиций в объекты, по которым принято решение о предоставлении субсидий.</w:t>
      </w:r>
    </w:p>
    <w:p w:rsidR="006B37F7" w:rsidRPr="0086097D" w:rsidRDefault="006B37F7" w:rsidP="003C2055">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4.Объем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6B37F7" w:rsidRPr="0086097D" w:rsidRDefault="006B37F7" w:rsidP="003C2055">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5.Созданные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6B37F7" w:rsidRPr="0086097D" w:rsidRDefault="006B37F7" w:rsidP="003C2055">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6.Осуществление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7.Информация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rsidR="006B37F7" w:rsidRPr="0086097D" w:rsidRDefault="006B37F7" w:rsidP="003C2055">
      <w:pPr>
        <w:shd w:val="clear" w:color="auto" w:fill="FFFFFF"/>
        <w:spacing w:after="240" w:line="360" w:lineRule="atLeast"/>
        <w:ind w:left="1193"/>
        <w:jc w:val="both"/>
        <w:rPr>
          <w:rFonts w:ascii="Arial" w:hAnsi="Arial"/>
          <w:sz w:val="24"/>
          <w:szCs w:val="28"/>
          <w:lang w:eastAsia="ru-RU"/>
        </w:rPr>
      </w:pPr>
      <w:r w:rsidRPr="0086097D">
        <w:rPr>
          <w:rFonts w:ascii="Arial" w:hAnsi="Arial"/>
          <w:bCs/>
          <w:sz w:val="24"/>
          <w:szCs w:val="28"/>
          <w:lang w:val="en-US" w:eastAsia="ru-RU"/>
        </w:rPr>
        <w:t>II</w:t>
      </w:r>
      <w:r w:rsidRPr="0086097D">
        <w:rPr>
          <w:rFonts w:ascii="Arial" w:hAnsi="Arial"/>
          <w:bCs/>
          <w:sz w:val="24"/>
          <w:szCs w:val="28"/>
          <w:lang w:eastAsia="ru-RU"/>
        </w:rPr>
        <w:t>. Осуществление бюджетных инвестиций</w:t>
      </w:r>
    </w:p>
    <w:p w:rsidR="006B37F7" w:rsidRPr="0086097D" w:rsidRDefault="006B37F7" w:rsidP="003C2055">
      <w:pPr>
        <w:shd w:val="clear" w:color="auto" w:fill="FFFFFF"/>
        <w:spacing w:after="240" w:line="360" w:lineRule="atLeast"/>
        <w:jc w:val="both"/>
        <w:rPr>
          <w:rFonts w:ascii="Arial" w:hAnsi="Arial"/>
          <w:sz w:val="24"/>
          <w:szCs w:val="28"/>
          <w:lang w:eastAsia="ru-RU"/>
        </w:rPr>
      </w:pPr>
      <w:r w:rsidRPr="0086097D">
        <w:rPr>
          <w:rFonts w:ascii="Arial" w:hAnsi="Arial"/>
          <w:bCs/>
          <w:sz w:val="24"/>
          <w:szCs w:val="28"/>
          <w:lang w:eastAsia="ru-RU"/>
        </w:rPr>
        <w:t> 8.</w:t>
      </w:r>
      <w:r w:rsidRPr="0086097D">
        <w:rPr>
          <w:rFonts w:ascii="Arial" w:hAnsi="Arial"/>
          <w:sz w:val="24"/>
          <w:szCs w:val="28"/>
          <w:lang w:eastAsia="ru-RU"/>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а) муниципальными заказчиками, являющимися получателями средств местного бюджета;</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9.Муниципальные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10.В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6B37F7" w:rsidRPr="0086097D" w:rsidRDefault="006B37F7" w:rsidP="003C2055">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11.Соглашение о передаче полномочий может быть заключено в отношении нескольких объектов и должно содержать в том числе:</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в) ответственность организации за неисполнение или ненадлежащее исполнение переданных ей полномочий;</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6B37F7" w:rsidRPr="0086097D" w:rsidRDefault="006B37F7" w:rsidP="005D4E1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12.Операции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а) получателя бюджетных средств — в случае заключения муниципальных контрактов муниципальным заказчиком;</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13.В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 </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bCs/>
          <w:sz w:val="24"/>
          <w:szCs w:val="28"/>
          <w:lang w:eastAsia="ru-RU"/>
        </w:rPr>
        <w:t>III. Предоставление субсидий</w:t>
      </w:r>
    </w:p>
    <w:p w:rsidR="006B37F7" w:rsidRPr="0086097D" w:rsidRDefault="006B37F7" w:rsidP="0079374D">
      <w:pPr>
        <w:shd w:val="clear" w:color="auto" w:fill="FFFFFF"/>
        <w:spacing w:after="240" w:line="360" w:lineRule="atLeast"/>
        <w:jc w:val="both"/>
        <w:rPr>
          <w:rFonts w:ascii="Arial" w:hAnsi="Arial"/>
          <w:sz w:val="24"/>
          <w:szCs w:val="28"/>
          <w:lang w:eastAsia="ru-RU"/>
        </w:rPr>
      </w:pPr>
      <w:r w:rsidRPr="0086097D">
        <w:rPr>
          <w:rFonts w:ascii="Arial" w:hAnsi="Arial"/>
          <w:bCs/>
          <w:sz w:val="24"/>
          <w:szCs w:val="28"/>
          <w:lang w:eastAsia="ru-RU"/>
        </w:rPr>
        <w:t> </w:t>
      </w:r>
      <w:r w:rsidRPr="0086097D">
        <w:rPr>
          <w:rFonts w:ascii="Arial" w:hAnsi="Arial"/>
          <w:sz w:val="24"/>
          <w:szCs w:val="28"/>
          <w:lang w:eastAsia="ru-RU"/>
        </w:rPr>
        <w:t>14.Субсидии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6B37F7" w:rsidRPr="0086097D" w:rsidRDefault="006B37F7" w:rsidP="005D4E1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15.Предоставление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6B37F7" w:rsidRPr="0086097D" w:rsidRDefault="006B37F7" w:rsidP="0079374D">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16.Соглашение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 актом (решением) предусмотрено такое условие;</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о) порядок и сроки представления организацией отчетности об использовании субсидии;</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6B37F7" w:rsidRPr="0086097D" w:rsidRDefault="006B37F7" w:rsidP="0079374D">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17.В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6B37F7" w:rsidRPr="0086097D" w:rsidRDefault="006B37F7" w:rsidP="0079374D">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18.Предоставление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w:t>
      </w:r>
    </w:p>
    <w:p w:rsidR="006B37F7" w:rsidRPr="0086097D" w:rsidRDefault="006B37F7" w:rsidP="0079374D">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19.Операции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6B37F7" w:rsidRPr="0086097D" w:rsidRDefault="006B37F7" w:rsidP="0079374D">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20.Санкционирование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rsidR="006B37F7" w:rsidRPr="0086097D" w:rsidRDefault="006B37F7" w:rsidP="0079374D">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21.Не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6B37F7" w:rsidRPr="0086097D" w:rsidRDefault="006B37F7" w:rsidP="00964F3B">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22.В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В указанное решение может быть включено несколько объектов.</w:t>
      </w:r>
    </w:p>
    <w:p w:rsidR="006B37F7" w:rsidRPr="0086097D" w:rsidRDefault="006B37F7" w:rsidP="00153137">
      <w:pPr>
        <w:shd w:val="clear" w:color="auto" w:fill="FFFFFF"/>
        <w:spacing w:after="240" w:line="360" w:lineRule="atLeast"/>
        <w:jc w:val="both"/>
        <w:rPr>
          <w:rFonts w:ascii="Arial" w:hAnsi="Arial"/>
          <w:sz w:val="24"/>
          <w:szCs w:val="28"/>
          <w:lang w:eastAsia="ru-RU"/>
        </w:rPr>
      </w:pPr>
      <w:r w:rsidRPr="0086097D">
        <w:rPr>
          <w:rFonts w:ascii="Arial" w:hAnsi="Arial"/>
          <w:sz w:val="24"/>
          <w:szCs w:val="28"/>
          <w:lang w:eastAsia="ru-RU"/>
        </w:rPr>
        <w:t>23.Решение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sectPr w:rsidR="006B37F7" w:rsidRPr="0086097D" w:rsidSect="001E5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6E"/>
    <w:multiLevelType w:val="multilevel"/>
    <w:tmpl w:val="BBE27AA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6093247"/>
    <w:multiLevelType w:val="hybridMultilevel"/>
    <w:tmpl w:val="F5AC6080"/>
    <w:lvl w:ilvl="0" w:tplc="3FDC63F4">
      <w:start w:val="1"/>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EF2993"/>
    <w:multiLevelType w:val="multilevel"/>
    <w:tmpl w:val="72F2077A"/>
    <w:lvl w:ilvl="0">
      <w:start w:val="17"/>
      <w:numFmt w:val="decimal"/>
      <w:lvlText w:val="%1."/>
      <w:lvlJc w:val="left"/>
      <w:pPr>
        <w:tabs>
          <w:tab w:val="num" w:pos="1440"/>
        </w:tabs>
        <w:ind w:left="1440" w:hanging="360"/>
      </w:pPr>
      <w:rPr>
        <w:rFonts w:cs="Times New Roman"/>
      </w:rPr>
    </w:lvl>
    <w:lvl w:ilvl="1" w:tentative="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3">
    <w:nsid w:val="0F875942"/>
    <w:multiLevelType w:val="multilevel"/>
    <w:tmpl w:val="1C40390C"/>
    <w:lvl w:ilvl="0">
      <w:start w:val="1"/>
      <w:numFmt w:val="decimal"/>
      <w:lvlText w:val="%1."/>
      <w:lvlJc w:val="left"/>
      <w:pPr>
        <w:tabs>
          <w:tab w:val="num" w:pos="1212"/>
        </w:tabs>
        <w:ind w:left="1212" w:hanging="360"/>
      </w:pPr>
      <w:rPr>
        <w:rFonts w:cs="Times New Roman"/>
      </w:rPr>
    </w:lvl>
    <w:lvl w:ilvl="1" w:tentative="1">
      <w:start w:val="1"/>
      <w:numFmt w:val="decimal"/>
      <w:lvlText w:val="%2."/>
      <w:lvlJc w:val="left"/>
      <w:pPr>
        <w:tabs>
          <w:tab w:val="num" w:pos="1932"/>
        </w:tabs>
        <w:ind w:left="1932" w:hanging="360"/>
      </w:pPr>
      <w:rPr>
        <w:rFonts w:cs="Times New Roman"/>
      </w:rPr>
    </w:lvl>
    <w:lvl w:ilvl="2" w:tentative="1">
      <w:start w:val="1"/>
      <w:numFmt w:val="decimal"/>
      <w:lvlText w:val="%3."/>
      <w:lvlJc w:val="left"/>
      <w:pPr>
        <w:tabs>
          <w:tab w:val="num" w:pos="2652"/>
        </w:tabs>
        <w:ind w:left="2652" w:hanging="360"/>
      </w:pPr>
      <w:rPr>
        <w:rFonts w:cs="Times New Roman"/>
      </w:rPr>
    </w:lvl>
    <w:lvl w:ilvl="3" w:tentative="1">
      <w:start w:val="1"/>
      <w:numFmt w:val="decimal"/>
      <w:lvlText w:val="%4."/>
      <w:lvlJc w:val="left"/>
      <w:pPr>
        <w:tabs>
          <w:tab w:val="num" w:pos="3372"/>
        </w:tabs>
        <w:ind w:left="3372" w:hanging="360"/>
      </w:pPr>
      <w:rPr>
        <w:rFonts w:cs="Times New Roman"/>
      </w:rPr>
    </w:lvl>
    <w:lvl w:ilvl="4" w:tentative="1">
      <w:start w:val="1"/>
      <w:numFmt w:val="decimal"/>
      <w:lvlText w:val="%5."/>
      <w:lvlJc w:val="left"/>
      <w:pPr>
        <w:tabs>
          <w:tab w:val="num" w:pos="4092"/>
        </w:tabs>
        <w:ind w:left="4092" w:hanging="360"/>
      </w:pPr>
      <w:rPr>
        <w:rFonts w:cs="Times New Roman"/>
      </w:rPr>
    </w:lvl>
    <w:lvl w:ilvl="5" w:tentative="1">
      <w:start w:val="1"/>
      <w:numFmt w:val="decimal"/>
      <w:lvlText w:val="%6."/>
      <w:lvlJc w:val="left"/>
      <w:pPr>
        <w:tabs>
          <w:tab w:val="num" w:pos="4812"/>
        </w:tabs>
        <w:ind w:left="4812" w:hanging="360"/>
      </w:pPr>
      <w:rPr>
        <w:rFonts w:cs="Times New Roman"/>
      </w:rPr>
    </w:lvl>
    <w:lvl w:ilvl="6" w:tentative="1">
      <w:start w:val="1"/>
      <w:numFmt w:val="decimal"/>
      <w:lvlText w:val="%7."/>
      <w:lvlJc w:val="left"/>
      <w:pPr>
        <w:tabs>
          <w:tab w:val="num" w:pos="5532"/>
        </w:tabs>
        <w:ind w:left="5532" w:hanging="360"/>
      </w:pPr>
      <w:rPr>
        <w:rFonts w:cs="Times New Roman"/>
      </w:rPr>
    </w:lvl>
    <w:lvl w:ilvl="7" w:tentative="1">
      <w:start w:val="1"/>
      <w:numFmt w:val="decimal"/>
      <w:lvlText w:val="%8."/>
      <w:lvlJc w:val="left"/>
      <w:pPr>
        <w:tabs>
          <w:tab w:val="num" w:pos="6252"/>
        </w:tabs>
        <w:ind w:left="6252" w:hanging="360"/>
      </w:pPr>
      <w:rPr>
        <w:rFonts w:cs="Times New Roman"/>
      </w:rPr>
    </w:lvl>
    <w:lvl w:ilvl="8" w:tentative="1">
      <w:start w:val="1"/>
      <w:numFmt w:val="decimal"/>
      <w:lvlText w:val="%9."/>
      <w:lvlJc w:val="left"/>
      <w:pPr>
        <w:tabs>
          <w:tab w:val="num" w:pos="6972"/>
        </w:tabs>
        <w:ind w:left="6972" w:hanging="360"/>
      </w:pPr>
      <w:rPr>
        <w:rFonts w:cs="Times New Roman"/>
      </w:rPr>
    </w:lvl>
  </w:abstractNum>
  <w:abstractNum w:abstractNumId="4">
    <w:nsid w:val="13501021"/>
    <w:multiLevelType w:val="multilevel"/>
    <w:tmpl w:val="09CEA75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5C961DA"/>
    <w:multiLevelType w:val="multilevel"/>
    <w:tmpl w:val="8B604B6E"/>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27C28A8"/>
    <w:multiLevelType w:val="multilevel"/>
    <w:tmpl w:val="CE8EA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AE2A25"/>
    <w:multiLevelType w:val="multilevel"/>
    <w:tmpl w:val="FC2817CA"/>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5A944BA"/>
    <w:multiLevelType w:val="multilevel"/>
    <w:tmpl w:val="A022BBFA"/>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6AF0ABD"/>
    <w:multiLevelType w:val="multilevel"/>
    <w:tmpl w:val="A00696A2"/>
    <w:lvl w:ilvl="0">
      <w:start w:val="1"/>
      <w:numFmt w:val="decimal"/>
      <w:lvlText w:val="%1."/>
      <w:lvlJc w:val="left"/>
      <w:pPr>
        <w:tabs>
          <w:tab w:val="num" w:pos="720"/>
        </w:tabs>
        <w:ind w:left="720" w:hanging="360"/>
      </w:pPr>
      <w:rPr>
        <w:rFonts w:cs="Times New Roman"/>
      </w:rPr>
    </w:lvl>
    <w:lvl w:ilvl="1">
      <w:start w:val="2"/>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3F823C4"/>
    <w:multiLevelType w:val="multilevel"/>
    <w:tmpl w:val="90FEEC4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F1F0355"/>
    <w:multiLevelType w:val="hybridMultilevel"/>
    <w:tmpl w:val="9878C0F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66A0A93"/>
    <w:multiLevelType w:val="multilevel"/>
    <w:tmpl w:val="A47E18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6D464EF"/>
    <w:multiLevelType w:val="multilevel"/>
    <w:tmpl w:val="F7926318"/>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9F45894"/>
    <w:multiLevelType w:val="multilevel"/>
    <w:tmpl w:val="C9AE8BE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9"/>
  </w:num>
  <w:num w:numId="3">
    <w:abstractNumId w:val="3"/>
  </w:num>
  <w:num w:numId="4">
    <w:abstractNumId w:val="0"/>
  </w:num>
  <w:num w:numId="5">
    <w:abstractNumId w:val="10"/>
  </w:num>
  <w:num w:numId="6">
    <w:abstractNumId w:val="12"/>
  </w:num>
  <w:num w:numId="7">
    <w:abstractNumId w:val="7"/>
  </w:num>
  <w:num w:numId="8">
    <w:abstractNumId w:val="13"/>
  </w:num>
  <w:num w:numId="9">
    <w:abstractNumId w:val="4"/>
  </w:num>
  <w:num w:numId="10">
    <w:abstractNumId w:val="8"/>
  </w:num>
  <w:num w:numId="11">
    <w:abstractNumId w:val="14"/>
  </w:num>
  <w:num w:numId="12">
    <w:abstractNumId w:val="2"/>
  </w:num>
  <w:num w:numId="13">
    <w:abstractNumId w:val="5"/>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F3B"/>
    <w:rsid w:val="0006575C"/>
    <w:rsid w:val="00112FDE"/>
    <w:rsid w:val="0014702F"/>
    <w:rsid w:val="00153137"/>
    <w:rsid w:val="001C2F46"/>
    <w:rsid w:val="001E51B4"/>
    <w:rsid w:val="00387967"/>
    <w:rsid w:val="003C2055"/>
    <w:rsid w:val="003D2BD4"/>
    <w:rsid w:val="00474B77"/>
    <w:rsid w:val="00514F8D"/>
    <w:rsid w:val="00532E30"/>
    <w:rsid w:val="005D4E1B"/>
    <w:rsid w:val="005F5F57"/>
    <w:rsid w:val="006B37F7"/>
    <w:rsid w:val="0079374D"/>
    <w:rsid w:val="00795660"/>
    <w:rsid w:val="007A2C09"/>
    <w:rsid w:val="007F45D4"/>
    <w:rsid w:val="0086097D"/>
    <w:rsid w:val="008A6426"/>
    <w:rsid w:val="00903526"/>
    <w:rsid w:val="00964F3B"/>
    <w:rsid w:val="00AC70EE"/>
    <w:rsid w:val="00B63719"/>
    <w:rsid w:val="00C17A9A"/>
    <w:rsid w:val="00C72F07"/>
    <w:rsid w:val="00C741CF"/>
    <w:rsid w:val="00D17427"/>
    <w:rsid w:val="00E2715F"/>
    <w:rsid w:val="00EC38AE"/>
    <w:rsid w:val="00EC7C7A"/>
    <w:rsid w:val="00FC40E8"/>
    <w:rsid w:val="00FD120A"/>
    <w:rsid w:val="00FE25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3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4F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9</Pages>
  <Words>2661</Words>
  <Characters>15171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17</cp:revision>
  <cp:lastPrinted>2023-01-31T07:27:00Z</cp:lastPrinted>
  <dcterms:created xsi:type="dcterms:W3CDTF">2022-12-29T01:35:00Z</dcterms:created>
  <dcterms:modified xsi:type="dcterms:W3CDTF">2023-02-02T08:31:00Z</dcterms:modified>
</cp:coreProperties>
</file>